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5CC" w:rsidRDefault="00A975CC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A975CC" w:rsidRDefault="00A975CC">
      <w:pPr>
        <w:pStyle w:val="newncpi"/>
        <w:ind w:firstLine="0"/>
        <w:jc w:val="center"/>
      </w:pPr>
      <w:r>
        <w:rPr>
          <w:rStyle w:val="datepr"/>
        </w:rPr>
        <w:t>31 августа 2005 г.</w:t>
      </w:r>
      <w:r>
        <w:rPr>
          <w:rStyle w:val="number"/>
        </w:rPr>
        <w:t xml:space="preserve"> № 961</w:t>
      </w:r>
    </w:p>
    <w:p w:rsidR="00A975CC" w:rsidRDefault="00A975CC">
      <w:pPr>
        <w:pStyle w:val="title"/>
      </w:pPr>
      <w:r>
        <w:t>Об утверждении Положения о порядке разработки и выполнения научно-технических программ и признании утратившими силу некоторых постановлений Совета Министров Республики Беларусь и их отдельных положений</w:t>
      </w:r>
    </w:p>
    <w:p w:rsidR="00A975CC" w:rsidRDefault="00A975CC">
      <w:pPr>
        <w:pStyle w:val="changei"/>
      </w:pPr>
      <w:r>
        <w:t>Изменения и дополнения:</w:t>
      </w:r>
    </w:p>
    <w:p w:rsidR="00A975CC" w:rsidRDefault="00A975CC">
      <w:pPr>
        <w:pStyle w:val="changeadd"/>
      </w:pPr>
      <w:r>
        <w:t>Постановление Совета Министров Республики Беларусь от 29 октября 2007 г. № 1411 (Национальный реестр правовых актов Республики Беларусь, 2007 г., № 264, 5/26055) &lt;C20701411&gt;;</w:t>
      </w:r>
    </w:p>
    <w:p w:rsidR="00A975CC" w:rsidRDefault="00A975CC">
      <w:pPr>
        <w:pStyle w:val="changeadd"/>
      </w:pPr>
      <w:r>
        <w:t>Постановление Совета Министров Республики Беларусь от 12 марта 2009 г. № 305 (Национальный реестр правовых актов Республики Беларусь, 2009 г., № 68, 5/29429) &lt;C20900305&gt;;</w:t>
      </w:r>
    </w:p>
    <w:p w:rsidR="00A975CC" w:rsidRDefault="00A975CC">
      <w:pPr>
        <w:pStyle w:val="changeadd"/>
      </w:pPr>
      <w:r>
        <w:t>Постановление Совета Министров Республики Беларусь от 17 февраля 2010 г. № 219 (Национальный реестр правовых актов Республики Беларусь, 2010 г., № 45, 5/31293) &lt;C21000219&gt;;</w:t>
      </w:r>
    </w:p>
    <w:p w:rsidR="00A975CC" w:rsidRDefault="00A975CC">
      <w:pPr>
        <w:pStyle w:val="changeadd"/>
      </w:pPr>
      <w:r>
        <w:t>Постановление Совета Министров Республики Беларусь от 18 февраля 2013 г. № 114 (Национальный правовой Интернет-портал Республики Беларусь, 26.02.2013, 5/36919) &lt;C21300114&gt;;</w:t>
      </w:r>
    </w:p>
    <w:p w:rsidR="00A975CC" w:rsidRDefault="00A975CC">
      <w:pPr>
        <w:pStyle w:val="changeadd"/>
      </w:pPr>
      <w:r>
        <w:t>Постановление Совета Министров Республики Беларусь от 30 января 2016 г. № 76 (Национальный правовой Интернет-портал Республики Беларусь, 03.02.2016, 5/41632) &lt;C21600076&gt;;</w:t>
      </w:r>
    </w:p>
    <w:p w:rsidR="00A975CC" w:rsidRDefault="00A975CC">
      <w:pPr>
        <w:pStyle w:val="changeadd"/>
      </w:pPr>
      <w:r>
        <w:t>Постановление Совета Министров Республики Беларусь от 5 июня 2017 г. № 425 (Национальный правовой Интернет-портал Республики Беларусь, 14.06.2017, 5/43819) &lt;C21700425&gt;;</w:t>
      </w:r>
    </w:p>
    <w:p w:rsidR="00A975CC" w:rsidRDefault="00A975CC">
      <w:pPr>
        <w:pStyle w:val="changeadd"/>
      </w:pPr>
      <w:r>
        <w:t>Постановление Совета Министров Республики Беларусь от 19 апреля 2019 г. № 252 (Национальный правовой Интернет-портал Республики Беларусь, 24.04.2019, 5/46377) &lt;C21900252&gt; - внесены изменения и дополнения, вступившие в силу 25 апреля 2019 г., за исключением изменений и дополнений, которые вступят в силу 25 октября 2019 г.;</w:t>
      </w:r>
    </w:p>
    <w:p w:rsidR="00A975CC" w:rsidRDefault="00A975CC">
      <w:pPr>
        <w:pStyle w:val="changeadd"/>
      </w:pPr>
      <w:r>
        <w:t>Постановление Совета Министров Республики Беларусь от 19 апреля 2019 г. № 252 (Национальный правовой Интернет-портал Республики Беларусь, 24.04.2019, 5/46377) &lt;C21900252&gt; - внесены изменения и дополнения, вступившие в силу 25 апреля 2019 г. и 25 октября 2019 г.;</w:t>
      </w:r>
    </w:p>
    <w:p w:rsidR="00A975CC" w:rsidRDefault="00A975CC">
      <w:pPr>
        <w:pStyle w:val="changeadd"/>
      </w:pPr>
      <w:r>
        <w:t>Постановление Совета Министров Республики Беларусь от 7 февраля 2020 г. № 78 (Национальный правовой Интернет-портал Республики Беларусь, 08.02.2020, 5/47779) &lt;C22000078&gt;;</w:t>
      </w:r>
    </w:p>
    <w:p w:rsidR="00A975CC" w:rsidRDefault="00A975CC">
      <w:pPr>
        <w:pStyle w:val="changeadd"/>
      </w:pPr>
      <w:r>
        <w:t>Постановление Совета Министров Республики Беларусь от 26 марта 2021 г. № 173 (Национальный правовой Интернет-портал Республики Беларусь, 27.04.2021, 5/49017) &lt;C22100173&gt;</w:t>
      </w:r>
    </w:p>
    <w:p w:rsidR="00A975CC" w:rsidRDefault="00A975CC">
      <w:pPr>
        <w:pStyle w:val="preamble"/>
      </w:pPr>
      <w:r>
        <w:t> </w:t>
      </w:r>
    </w:p>
    <w:p w:rsidR="00A975CC" w:rsidRDefault="00A975CC">
      <w:pPr>
        <w:pStyle w:val="preamble"/>
      </w:pPr>
      <w:r>
        <w:t>В соответствии с частью третьей статьи 11 Закона Республики Беларусь от 19 января 1993 года «Об основах государственной научно-технической политики» в редакции Закона Республики Беларусь от 12 ноября 1997 года Совет Министров Республики Беларусь ПОСТАНОВЛЯЕТ:</w:t>
      </w:r>
    </w:p>
    <w:p w:rsidR="00A975CC" w:rsidRDefault="00A975CC">
      <w:pPr>
        <w:pStyle w:val="point"/>
      </w:pPr>
      <w:r>
        <w:t>1. Утвердить прилагаемое Положение о порядке разработки и выполнения научно-технических программ.</w:t>
      </w:r>
    </w:p>
    <w:p w:rsidR="00A975CC" w:rsidRDefault="00A975CC">
      <w:pPr>
        <w:pStyle w:val="point"/>
      </w:pPr>
      <w:r>
        <w:t>2. Признать утратившими силу:</w:t>
      </w:r>
    </w:p>
    <w:p w:rsidR="00A975CC" w:rsidRDefault="00A975CC">
      <w:pPr>
        <w:pStyle w:val="newncpi"/>
      </w:pPr>
      <w:r>
        <w:t>постановление Совета Министров Республики Беларусь от 16 июня 1998 г. № 942 «Об утверждении Положения о порядке разработки и выполнения региональных научно-технических программ» (Собрание декретов, указов Президента и постановлений Правительства Республики Беларусь, 1998 г., № 18, ст. 490);</w:t>
      </w:r>
    </w:p>
    <w:p w:rsidR="00A975CC" w:rsidRDefault="00A975CC">
      <w:pPr>
        <w:pStyle w:val="newncpi"/>
      </w:pPr>
      <w:r>
        <w:t>постановление Совета Министров Республики Беларусь от 29 октября 1998 г. № 1652 «Об утверждении Положения о порядке разработки и выполнения государственных научно-технических программ» (Собрание декретов, указов Президента и постановлений Правительства Республики Беларусь, 1998 г., № 30, ст. 782);</w:t>
      </w:r>
    </w:p>
    <w:p w:rsidR="00A975CC" w:rsidRDefault="00A975CC">
      <w:pPr>
        <w:pStyle w:val="newncpi"/>
      </w:pPr>
      <w:r>
        <w:t>абзацы второй–восемнадцатый пункта 66 и пункт 68 постановления Совета Министров Республики Беларусь от 28 февраля 2002 г. № 288 «О внесении изменений и дополнений в некоторые постановления Правительства Республики Беларусь» (Национальный реестр правовых актов Республики Беларусь, 2002 г., № 32, 5/10103);</w:t>
      </w:r>
    </w:p>
    <w:p w:rsidR="00A975CC" w:rsidRDefault="00A975CC">
      <w:pPr>
        <w:pStyle w:val="newncpi"/>
      </w:pPr>
      <w:r>
        <w:t>подпункт 6.1 пункта 6, пункты 7 и 10 постановления Совета Министров Республики Беларусь от 5 июня 2002 г. № 737 «О внесении изменений в некоторые постановления Правительства Республики Беларусь» (Национальный реестр правовых актов Республики Беларусь, 2002 г., № 68, 5/10590);</w:t>
      </w:r>
    </w:p>
    <w:p w:rsidR="00A975CC" w:rsidRDefault="00A975CC">
      <w:pPr>
        <w:pStyle w:val="newncpi"/>
      </w:pPr>
      <w:r>
        <w:t>постановление Совета Министров Республики Беларусь от 9 октября 2003 г. № 1288 «О внесении изменений и дополнений в постановление Совета Министров Республики Беларусь от 16 июня 1998 г. № 942» (Национальный реестр правовых актов Республики Беларусь, 2003 г., № 115, 5/13160);</w:t>
      </w:r>
    </w:p>
    <w:p w:rsidR="00A975CC" w:rsidRDefault="00A975CC">
      <w:pPr>
        <w:pStyle w:val="newncpi"/>
      </w:pPr>
      <w:r>
        <w:t>подпункты 4.7.1, 4.8 и 4.11 пункта 4 постановления Совета Министров Республики Беларусь от 15 марта 2004 г. № 282 «О Государственном комитете по науке и технологиям Республики Беларусь» (Национальный реестр правовых актов Республики Беларусь, 2004 г., № 53, 5/13978).</w:t>
      </w:r>
    </w:p>
    <w:p w:rsidR="00A975CC" w:rsidRDefault="00A975CC">
      <w:pPr>
        <w:pStyle w:val="point"/>
      </w:pPr>
      <w:r>
        <w:t>3. Государственному комитету по науке и технологиям совместно с иными республиканскими органами государственного управления, Национальной академией наук Беларуси в трехмесячный срок обеспечить приведение своих нормативных правовых актов в соответствие с настоящим постановлением.</w:t>
      </w:r>
    </w:p>
    <w:p w:rsidR="00A975CC" w:rsidRDefault="00A975CC">
      <w:pPr>
        <w:pStyle w:val="point"/>
      </w:pPr>
      <w:r>
        <w:t>4. Настоящее постановление не распространяется на научно-технические программы, завершаемые в 2005 году.</w:t>
      </w:r>
    </w:p>
    <w:p w:rsidR="00A975CC" w:rsidRDefault="00A975C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A975C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5CC" w:rsidRDefault="00A975CC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975CC" w:rsidRDefault="00A975CC">
            <w:pPr>
              <w:pStyle w:val="newncpi0"/>
              <w:jc w:val="right"/>
            </w:pPr>
            <w:r>
              <w:rPr>
                <w:rStyle w:val="pers"/>
              </w:rPr>
              <w:t>С.Сидорский</w:t>
            </w:r>
          </w:p>
        </w:tc>
      </w:tr>
    </w:tbl>
    <w:p w:rsidR="00A975CC" w:rsidRDefault="00A975CC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A975CC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5CC" w:rsidRDefault="00A975CC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75CC" w:rsidRDefault="00A975CC">
            <w:pPr>
              <w:pStyle w:val="capu1"/>
            </w:pPr>
            <w:r>
              <w:t>УТВЕРЖДЕНО</w:t>
            </w:r>
          </w:p>
          <w:p w:rsidR="00A975CC" w:rsidRDefault="00A975CC">
            <w:pPr>
              <w:pStyle w:val="cap1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A975CC" w:rsidRDefault="00A975CC">
            <w:pPr>
              <w:pStyle w:val="cap1"/>
            </w:pPr>
            <w:r>
              <w:t>31.08.2005 № 961</w:t>
            </w:r>
          </w:p>
        </w:tc>
      </w:tr>
    </w:tbl>
    <w:p w:rsidR="00A975CC" w:rsidRDefault="00A975CC">
      <w:pPr>
        <w:pStyle w:val="titleu"/>
      </w:pPr>
      <w:r>
        <w:t>ПОЛОЖЕНИЕ</w:t>
      </w:r>
      <w:r>
        <w:br/>
        <w:t>о порядке разработки и выполнения научно-технических программ</w:t>
      </w:r>
    </w:p>
    <w:p w:rsidR="00A975CC" w:rsidRDefault="00A975CC">
      <w:pPr>
        <w:pStyle w:val="chapter"/>
      </w:pPr>
      <w:r>
        <w:t>ГЛАВА 1</w:t>
      </w:r>
      <w:r>
        <w:br/>
        <w:t>ОБЩИЕ ПОЛОЖЕНИЯ</w:t>
      </w:r>
    </w:p>
    <w:p w:rsidR="00A975CC" w:rsidRDefault="00A975CC">
      <w:pPr>
        <w:pStyle w:val="point"/>
      </w:pPr>
      <w:r>
        <w:t>1. Настоящее Положение определяет порядок разработки и выполнения научно-технических программ (государственных, региональных и отраслевых, далее – программы), в том числе внесения в них изменений и (или) дополнений, порядок контроля за ходом выполнения программ и приемки завершенных работ.</w:t>
      </w:r>
    </w:p>
    <w:p w:rsidR="00A975CC" w:rsidRDefault="00A975CC">
      <w:pPr>
        <w:pStyle w:val="newncpi"/>
      </w:pPr>
      <w:r>
        <w:t>Порядок разработки и выполнения межгосударственных научно-технических программ устанавливается международными (межправительственными, межгосударственными) договорами Республики Беларусь.</w:t>
      </w:r>
    </w:p>
    <w:p w:rsidR="00A975CC" w:rsidRDefault="00A975CC">
      <w:pPr>
        <w:pStyle w:val="point"/>
      </w:pPr>
      <w:r>
        <w:t>2. Программы – это комплекс увязанных по ресурсам, исполнителям и срокам выполнения заданий по проведению научно-исследовательских, опытно-конструкторских и опытно-технологических работ, завершающихся созданием новой или усовершенствованной технологии, видов товарной продукции или услуг, а также организационно-технических решений производственного, административного, коммерческого или иного характера (далее – инновации), освоением (внедрением) в производстве разработанных инноваций и выпуском на этой основе вновь освоенной продукции (далее – задания программ).</w:t>
      </w:r>
    </w:p>
    <w:p w:rsidR="00A975CC" w:rsidRDefault="00A975CC">
      <w:pPr>
        <w:pStyle w:val="newncpi"/>
      </w:pPr>
      <w:r>
        <w:t>Программы разрабатываются по приоритетным направлениям научной, научно-технической и инновационной деятельности и могут являться научным обеспечением государственных программ.</w:t>
      </w:r>
    </w:p>
    <w:p w:rsidR="00A975CC" w:rsidRDefault="00A975CC">
      <w:pPr>
        <w:pStyle w:val="newncpi"/>
      </w:pPr>
      <w:r>
        <w:t>Государственная научно-техническая программа (далее – государственная программа) разрабатывается для решения наиболее значимых народнохозяйственных, экологических, социальных и оборонных проблем.</w:t>
      </w:r>
    </w:p>
    <w:p w:rsidR="00A975CC" w:rsidRDefault="00A975CC">
      <w:pPr>
        <w:pStyle w:val="newncpi"/>
      </w:pPr>
      <w:r>
        <w:t>Региональная научно-техническая программа (далее – региональная программа) разрабатывается для решения наиболее значимых научно-технических проблем социально-экономического развития административно-территориальных единиц (регионов).</w:t>
      </w:r>
    </w:p>
    <w:p w:rsidR="00A975CC" w:rsidRDefault="00A975CC">
      <w:pPr>
        <w:pStyle w:val="newncpi"/>
      </w:pPr>
      <w:r>
        <w:t>Отраслевая научно-техническая программа (далее – отраслевая программа) разрабатывается для решения единой научно-технической проблемы социально-экономического развития отрасли.</w:t>
      </w:r>
    </w:p>
    <w:p w:rsidR="00A975CC" w:rsidRDefault="00A975CC">
      <w:pPr>
        <w:pStyle w:val="point"/>
      </w:pPr>
      <w:r>
        <w:t>3. Программы разрабатываются на очередной период действия приоритетных направлений научной, научно-технической и инновационной деятельности.</w:t>
      </w:r>
    </w:p>
    <w:p w:rsidR="00A975CC" w:rsidRDefault="00A975CC">
      <w:pPr>
        <w:pStyle w:val="point"/>
      </w:pPr>
      <w:r>
        <w:t>4. Разрабатываемые в рамках программ инновации должны основываться на новейших отечественных и зарубежных научных достижениях, результатах, полученных при выполнении государственных программ научных исследований, и к началу освоения в производстве соответствовать требованиям экологической безопасности и международных стандартов, по своим технико-экономическим характеристикам соответствовать лучшим мировым аналогам или превышать их, быть конкурентоспособными, расширять экспортные возможности производителей вновь освоенной продукции, созданной на основе разработанных инноваций (далее – вновь освоенная продукция).</w:t>
      </w:r>
    </w:p>
    <w:p w:rsidR="00A975CC" w:rsidRDefault="00A975CC">
      <w:pPr>
        <w:pStyle w:val="point"/>
      </w:pPr>
      <w:r>
        <w:t>5. Программа может быть монообъектной и составной.</w:t>
      </w:r>
    </w:p>
    <w:p w:rsidR="00A975CC" w:rsidRDefault="00A975CC">
      <w:pPr>
        <w:pStyle w:val="newncpi"/>
      </w:pPr>
      <w:r>
        <w:t>Монообъектная программа – программа, включающая задания по разработке и освоению или внедрению в производстве единой инновации и выпуску на этой основе вновь освоенной продукции.</w:t>
      </w:r>
    </w:p>
    <w:p w:rsidR="00A975CC" w:rsidRDefault="00A975CC">
      <w:pPr>
        <w:pStyle w:val="newncpi"/>
      </w:pPr>
      <w:r>
        <w:t>Составная программа – программа, включающая задания по разработке, освоению или внедрению в производстве ряда инноваций и выпуску на этой основе вновь освоенной продукции.</w:t>
      </w:r>
    </w:p>
    <w:p w:rsidR="00A975CC" w:rsidRDefault="00A975CC">
      <w:pPr>
        <w:pStyle w:val="newncpi"/>
      </w:pPr>
      <w:r>
        <w:t>Составная программа может включать подпрограммы. Подпрограмма – это часть программы, направленная на решение самостоятельной научно-технической проблемы в рамках достижения общей цели программы. Разработка и выполнение подпрограмм осуществляется в порядке и на условиях, установленных пунктами 3–18 настоящего Положения.</w:t>
      </w:r>
    </w:p>
    <w:p w:rsidR="00A975CC" w:rsidRDefault="00A975CC">
      <w:pPr>
        <w:pStyle w:val="chapter"/>
      </w:pPr>
      <w:r>
        <w:t>ГЛАВА 2</w:t>
      </w:r>
      <w:r>
        <w:br/>
        <w:t>РАЗРАБОТКА ПРОГРАММ</w:t>
      </w:r>
    </w:p>
    <w:p w:rsidR="00A975CC" w:rsidRDefault="00A975CC">
      <w:pPr>
        <w:pStyle w:val="point"/>
      </w:pPr>
      <w:r>
        <w:t>6. Разработка программ и подготовка проектов перечней программ осуществляются на конкурсной основе.</w:t>
      </w:r>
    </w:p>
    <w:p w:rsidR="00A975CC" w:rsidRDefault="00A975CC">
      <w:pPr>
        <w:pStyle w:val="newncpi"/>
      </w:pPr>
      <w:r>
        <w:t>Государственными заказчиками могут выступать:</w:t>
      </w:r>
    </w:p>
    <w:p w:rsidR="00A975CC" w:rsidRDefault="00A975CC">
      <w:pPr>
        <w:pStyle w:val="newncpi"/>
      </w:pPr>
      <w:r>
        <w:t>государственных и отраслевых программ – республиканские органы государственного управления, иные государственные организации, подчиненные Правительству Республики Беларусь, Генеральная прокуратура, Национальная академия наук Беларуси, Государственный комитет судебных экспертиз и Оперативно-аналитический центр при Президенте Республики Беларусь;</w:t>
      </w:r>
    </w:p>
    <w:p w:rsidR="00A975CC" w:rsidRDefault="00A975CC">
      <w:pPr>
        <w:pStyle w:val="newncpi"/>
      </w:pPr>
      <w:r>
        <w:t>региональных программ – облисполкомы и Минский горисполком.</w:t>
      </w:r>
    </w:p>
    <w:p w:rsidR="00A975CC" w:rsidRDefault="00A975CC">
      <w:pPr>
        <w:pStyle w:val="newncpi"/>
      </w:pPr>
      <w:r>
        <w:t>Подготовку проектов перечней государственных и региональных программ осуществляет Государственный комитет по науке и технологиям (далее – ГКНТ) с учетом предложений государственных заказчиков этих программ, отраслевых программ – их государственные заказчики.</w:t>
      </w:r>
    </w:p>
    <w:p w:rsidR="00A975CC" w:rsidRDefault="00A975CC">
      <w:pPr>
        <w:pStyle w:val="newncpi"/>
      </w:pPr>
      <w:r>
        <w:t>В качестве конкурсных комиссий по проектам государственных программ выступают государственные экспертные советы соответствующего профиля, создаваемые ГКНТ. По проектам государственных программ проводится государственная научно-техническая экспертиза.</w:t>
      </w:r>
    </w:p>
    <w:p w:rsidR="00A975CC" w:rsidRDefault="00A975CC">
      <w:pPr>
        <w:pStyle w:val="newncpi"/>
      </w:pPr>
      <w:r>
        <w:t>Конкурсный отбор проектов региональных и отраслевых программ проводят научно-технические советы или другие коллегиальные органы предполагаемых государственных заказчиков, на которые возложены функции координации научно-технической политики в регионе или отрасли.</w:t>
      </w:r>
    </w:p>
    <w:p w:rsidR="00A975CC" w:rsidRDefault="00A975CC">
      <w:pPr>
        <w:pStyle w:val="newncpi"/>
      </w:pPr>
      <w:r>
        <w:t>Разработка проектов программ, представляемых на конкурс, осуществляется по установленным ГКНТ формам.</w:t>
      </w:r>
    </w:p>
    <w:p w:rsidR="00A975CC" w:rsidRDefault="00A975CC">
      <w:pPr>
        <w:pStyle w:val="point"/>
      </w:pPr>
      <w:r>
        <w:t>7. Проект программы, представляемый на конкурс, должен состоять из трех разделов.</w:t>
      </w:r>
    </w:p>
    <w:p w:rsidR="00A975CC" w:rsidRDefault="00A975CC">
      <w:pPr>
        <w:pStyle w:val="newncpi"/>
      </w:pPr>
      <w:r>
        <w:t>Первый раздел включает технико-экономическое обоснование, содержащее:</w:t>
      </w:r>
    </w:p>
    <w:p w:rsidR="00A975CC" w:rsidRDefault="00A975CC">
      <w:pPr>
        <w:pStyle w:val="newncpi"/>
      </w:pPr>
      <w:r>
        <w:t>анализ мировых тенденций решения соответствующей проблемы, обоснование целей и структуры программы;</w:t>
      </w:r>
    </w:p>
    <w:p w:rsidR="00A975CC" w:rsidRDefault="00A975CC">
      <w:pPr>
        <w:pStyle w:val="newncpi"/>
      </w:pPr>
      <w:r>
        <w:t>обоснование соответствия решаемых при реализации программы задач установленным целям социально-экономического развития страны на среднесрочную перспективу;</w:t>
      </w:r>
    </w:p>
    <w:p w:rsidR="00A975CC" w:rsidRDefault="00A975CC">
      <w:pPr>
        <w:pStyle w:val="newncpi"/>
      </w:pPr>
      <w:r>
        <w:t>обоснование необходимости разработки инноваций с учетом результатов выполнения государственных программ научных исследований и готовности исполнителей к проведению опытно-конструкторских и опытно-технологических работ, перспектив их освоения в производстве с указанием организаций, которыми эти инновации могут быть освоены, а также перспектив выпуска вновь освоенной продукции;</w:t>
      </w:r>
    </w:p>
    <w:p w:rsidR="00A975CC" w:rsidRDefault="00A975CC">
      <w:pPr>
        <w:pStyle w:val="newncpi"/>
      </w:pPr>
      <w:r>
        <w:t>анализ необходимых конструкторско-технологической и производственной базы, научного и кадрового потенциала с указанием наличия у исполнителей опыта для решения задач, поставленных в программе, а также имеющихся или полученных ими результатов работ, завершенных в рамках государственных программ научных исследований, которые взяты за основу для проведения планируемых опытно-конструкторских и опытно-технологических работ, и необходимость проведения новых научных исследований;</w:t>
      </w:r>
    </w:p>
    <w:p w:rsidR="00A975CC" w:rsidRDefault="00A975CC">
      <w:pPr>
        <w:pStyle w:val="newncpi"/>
      </w:pPr>
      <w:r>
        <w:t>оценку принципиальной новизны и конкурентоспособности предлагаемых к разработке инноваций, соответствия их экологическим и иным показателям, а также требованиям международных стандартов;</w:t>
      </w:r>
    </w:p>
    <w:p w:rsidR="00A975CC" w:rsidRDefault="00A975CC">
      <w:pPr>
        <w:pStyle w:val="newncpi"/>
      </w:pPr>
      <w:r>
        <w:t>прогноз социально-экономической эффективности предлагаемой программы, включающий оценку решения важнейших государственных (отраслевых, региональных) проблем, а также расчеты показателей эффективности от реализации каждого задания программы;</w:t>
      </w:r>
    </w:p>
    <w:p w:rsidR="00A975CC" w:rsidRDefault="00A975CC">
      <w:pPr>
        <w:pStyle w:val="newncpi"/>
      </w:pPr>
      <w:r>
        <w:t>обоснование потребности в финансовых ресурсах и информацию о предлагаемых источниках финансирования, включая средства государственных целевых бюджетных фондов, в том числе инновационных фондов, собственные средства организаций-исполнителей, средства инвесторов;</w:t>
      </w:r>
    </w:p>
    <w:p w:rsidR="00A975CC" w:rsidRDefault="00A975CC">
      <w:pPr>
        <w:pStyle w:val="newncpi"/>
      </w:pPr>
      <w:r>
        <w:t>обоснование выбора государственного заказчика и головной организации – исполнителя программы.</w:t>
      </w:r>
    </w:p>
    <w:p w:rsidR="00A975CC" w:rsidRDefault="00A975CC">
      <w:pPr>
        <w:pStyle w:val="newncpi"/>
      </w:pPr>
      <w:r>
        <w:t>Положение о головной организации – исполнителе программы утверждает ГКНТ.</w:t>
      </w:r>
    </w:p>
    <w:p w:rsidR="00A975CC" w:rsidRDefault="00A975CC">
      <w:pPr>
        <w:pStyle w:val="newncpi"/>
      </w:pPr>
      <w:r>
        <w:t>Второй раздел включает предварительный перечень проектов заданий по проведению научно-исследовательских, опытно-конструкторских и опытно-технологических работ, сформированный с учетом результатов маркетинговых и патентных исследований, результатов, полученных в рамках государственных программ научных исследований по разработке новых технологий, материалов, технических, программных и других средств, иных инноваций, а также при необходимости проектов заданий по научно-организационному сопровождению программы.</w:t>
      </w:r>
    </w:p>
    <w:p w:rsidR="00A975CC" w:rsidRDefault="00A975CC">
      <w:pPr>
        <w:pStyle w:val="newncpi"/>
      </w:pPr>
      <w:r>
        <w:t>Работы, выполняемые согласно данному разделу, финансируются в соответствии с законодательством за счет средств республиканского бюджета, предусмотренных на научную, научно-техническую и инновационную деятельность, местных бюджетов, средств государственных целевых бюджетных фондов, в том числе инновационных фондов, и внебюджетных источников.</w:t>
      </w:r>
    </w:p>
    <w:p w:rsidR="00A975CC" w:rsidRDefault="00A975CC">
      <w:pPr>
        <w:pStyle w:val="newncpi"/>
      </w:pPr>
      <w:r>
        <w:t>В рамках программы государственными заказчиками предусматривается создание высокотехнологичных экспортоориентированных инноваций с высокой экономической эффективностью, необходимых для отраслевого технологического развития, а также преимущественное направление средств республиканского бюджета на выполнение практикоориентированных работ, обеспечивающих реальную экономическую отдачу.</w:t>
      </w:r>
    </w:p>
    <w:p w:rsidR="00A975CC" w:rsidRDefault="00A975CC">
      <w:pPr>
        <w:pStyle w:val="newncpi"/>
      </w:pPr>
      <w:r>
        <w:t>Головная организация – исполнитель программы вправе выполнять задание по научно-организационному сопровождению, включенное в установленном порядке в программу. На финансирование задания по научно-организационному сопровождению программы может быть предусмотрено до 3 процентов объема финансирования из средств республиканского бюджета, выделенного на ее выполнение.</w:t>
      </w:r>
    </w:p>
    <w:p w:rsidR="00A975CC" w:rsidRDefault="00A975CC">
      <w:pPr>
        <w:pStyle w:val="newncpi"/>
      </w:pPr>
      <w:r>
        <w:t>К работам по научно-организационному сопровождению программ относятся:</w:t>
      </w:r>
    </w:p>
    <w:p w:rsidR="00A975CC" w:rsidRDefault="00A975CC">
      <w:pPr>
        <w:pStyle w:val="newncpi"/>
      </w:pPr>
      <w:r>
        <w:t>технико-экономический анализ выполнения заданий программ;</w:t>
      </w:r>
    </w:p>
    <w:p w:rsidR="00A975CC" w:rsidRDefault="00A975CC">
      <w:pPr>
        <w:pStyle w:val="newncpi"/>
      </w:pPr>
      <w:r>
        <w:t>обобщение и оформление материалов, связанных с планированием, выполнением и приемкой результатов выполнения заданий программ, подготовка сводных отчетов о реализации программ;</w:t>
      </w:r>
    </w:p>
    <w:p w:rsidR="00A975CC" w:rsidRDefault="00A975CC">
      <w:pPr>
        <w:pStyle w:val="newncpi"/>
      </w:pPr>
      <w:r>
        <w:t>проведение научно-технических конференций и выставок (в соответствии с планом проведения научных и научно-организационных мероприятий в рамках выполнения программ, согласованным с ГКНТ);</w:t>
      </w:r>
    </w:p>
    <w:p w:rsidR="00A975CC" w:rsidRDefault="00A975CC">
      <w:pPr>
        <w:pStyle w:val="newncpi"/>
      </w:pPr>
      <w:r>
        <w:t>издание научно-методической литературы по результатам выполнения программ, способствующей промышленному освоению инноваций научными учреждениями и предприятиями.</w:t>
      </w:r>
    </w:p>
    <w:p w:rsidR="00A975CC" w:rsidRDefault="00A975CC">
      <w:pPr>
        <w:pStyle w:val="newncpi"/>
      </w:pPr>
      <w:r>
        <w:t>Проекты заданий второго раздела должны также включать работы по подготовке и постановке инноваций на производство, их освоению в производстве, финансируемые в установленном порядке за счет внебюджетных источников, а также средств государственных целевых бюджетных фондов, в том числе инновационных фондов.</w:t>
      </w:r>
    </w:p>
    <w:p w:rsidR="00A975CC" w:rsidRDefault="00A975CC">
      <w:pPr>
        <w:pStyle w:val="newncpi"/>
      </w:pPr>
      <w:r>
        <w:t>Срок выполнения заданий второго раздела ограничивается, как правило, тремя годами.</w:t>
      </w:r>
    </w:p>
    <w:p w:rsidR="00A975CC" w:rsidRDefault="00A975CC">
      <w:pPr>
        <w:pStyle w:val="newncpi"/>
      </w:pPr>
      <w:r>
        <w:t>Третий раздел включает проекты заданий программы по выпуску вновь освоенной продукции, разработанной в рамках второго раздела, которые финансируются в установленном порядке за счет внебюджетных источников, а также средств государственных целевых бюджетных фондов, в том числе инновационных фондов.</w:t>
      </w:r>
    </w:p>
    <w:p w:rsidR="00A975CC" w:rsidRDefault="00A975CC">
      <w:pPr>
        <w:pStyle w:val="newncpi"/>
      </w:pPr>
      <w:r>
        <w:t>Срок выполнения заданий третьего раздела ограничивается, как правило, тремя годами.</w:t>
      </w:r>
    </w:p>
    <w:p w:rsidR="00A975CC" w:rsidRDefault="00A975CC">
      <w:pPr>
        <w:pStyle w:val="newncpi"/>
      </w:pPr>
      <w:r>
        <w:t>Задания программы, в результате выполнения которых предусматривается создание нового и (или) модернизация действующего производства, в установленном порядке включаются в государственную программу инновационного развития Республики Беларусь.</w:t>
      </w:r>
    </w:p>
    <w:p w:rsidR="00A975CC" w:rsidRDefault="00A975CC">
      <w:pPr>
        <w:pStyle w:val="point"/>
      </w:pPr>
      <w:r>
        <w:t>8. Проекты перечней государственных и региональных программ по представлению ГКНТ рассматриваются Комиссией по вопросам государственной научно-технической политики при Совете Министров Республики Беларусь и утверждаются Советом Министров Республики Беларусь в установленном порядке.</w:t>
      </w:r>
    </w:p>
    <w:p w:rsidR="00A975CC" w:rsidRDefault="00A975CC">
      <w:pPr>
        <w:pStyle w:val="newncpi"/>
      </w:pPr>
      <w:r>
        <w:t>Проекты перечней отраслевых программ после рассмотрения коллегиями или другими коллегиальными органами государственных заказчиков согласовываются с ГКНТ и утверждаются их государственными заказчиками.</w:t>
      </w:r>
    </w:p>
    <w:p w:rsidR="00A975CC" w:rsidRDefault="00A975CC">
      <w:pPr>
        <w:pStyle w:val="newncpi"/>
      </w:pPr>
      <w:r>
        <w:t>В перечне по каждому проекту программы указываются:</w:t>
      </w:r>
    </w:p>
    <w:p w:rsidR="00A975CC" w:rsidRDefault="00A975CC">
      <w:pPr>
        <w:pStyle w:val="newncpi"/>
      </w:pPr>
      <w:r>
        <w:t>основная цель программы;</w:t>
      </w:r>
    </w:p>
    <w:p w:rsidR="00A975CC" w:rsidRDefault="00A975CC">
      <w:pPr>
        <w:pStyle w:val="newncpi"/>
      </w:pPr>
      <w:r>
        <w:t>государственный заказчик и головная организация – исполнитель программы;</w:t>
      </w:r>
    </w:p>
    <w:p w:rsidR="00A975CC" w:rsidRDefault="00A975CC">
      <w:pPr>
        <w:pStyle w:val="newncpi"/>
      </w:pPr>
      <w:r>
        <w:t>срок выполнения;</w:t>
      </w:r>
    </w:p>
    <w:p w:rsidR="00A975CC" w:rsidRDefault="00A975CC">
      <w:pPr>
        <w:pStyle w:val="newncpi"/>
      </w:pPr>
      <w:r>
        <w:t>прогнозируемые объемы и источники финансирования по годам.</w:t>
      </w:r>
    </w:p>
    <w:p w:rsidR="00A975CC" w:rsidRDefault="00A975CC">
      <w:pPr>
        <w:pStyle w:val="point"/>
      </w:pPr>
      <w:r>
        <w:t>9. На основании утвержденных перечней программ проводится конкурс проектов заданий соответствующих программ и их государственная научно-техническая экспертиза, в ходе которых осуществляется выбор и оценка наиболее эффективных вариантов выполнения заданий.</w:t>
      </w:r>
    </w:p>
    <w:p w:rsidR="00A975CC" w:rsidRDefault="00A975CC">
      <w:pPr>
        <w:pStyle w:val="newncpi"/>
      </w:pPr>
      <w:r>
        <w:t>Проекты заданий, представляемые на конкурс и государственную научно-техническую экспертизу, подлежат согласованию с республиканскими органами государственного управления, иными государственными органами (организациями), подчиненными (подотчетными) Президенту Республики Беларусь или Совету Министров Республики Беларусь, облисполкомами и Минским горисполкомом, в интересах которых разрабатываются инновации.</w:t>
      </w:r>
    </w:p>
    <w:p w:rsidR="00A975CC" w:rsidRDefault="00A975CC">
      <w:pPr>
        <w:pStyle w:val="newncpi"/>
      </w:pPr>
      <w:r>
        <w:t>В качестве конкурсных комиссий по проектам заданий программ выступают научно-технические советы по программам, составы которых утверждаются государственными заказчиками соответствующих программ по согласованию с ГКНТ.</w:t>
      </w:r>
    </w:p>
    <w:p w:rsidR="00A975CC" w:rsidRDefault="00A975CC">
      <w:pPr>
        <w:pStyle w:val="newncpi"/>
      </w:pPr>
      <w:r>
        <w:t>Положения о конкурсе проектов заданий программ, научно-технических советах по программам утверждаются в установленном порядке ГКНТ.</w:t>
      </w:r>
    </w:p>
    <w:p w:rsidR="00A975CC" w:rsidRDefault="00A975CC">
      <w:pPr>
        <w:pStyle w:val="newncpi"/>
      </w:pPr>
      <w:r>
        <w:t>Государственная научно-техническая экспертиза проектов заданий программ организуется и проводится в порядке, установленном Советом Министров Республики Беларусь.</w:t>
      </w:r>
    </w:p>
    <w:p w:rsidR="00A975CC" w:rsidRDefault="00A975CC">
      <w:pPr>
        <w:pStyle w:val="point"/>
      </w:pPr>
      <w:r>
        <w:t>10. По результатам конкурсного отбора и государственной научно-технической экспертизы проектов заданий программы государственный заказчик формирует ее в окончательном виде. Государственные программы утверждаются ГКНТ, региональные и отраслевые программы утверждаются государственными заказчиками программ после согласования с ГКНТ.</w:t>
      </w:r>
    </w:p>
    <w:p w:rsidR="00A975CC" w:rsidRDefault="00A975CC">
      <w:pPr>
        <w:pStyle w:val="chapter"/>
      </w:pPr>
      <w:r>
        <w:t>ГЛАВА 3</w:t>
      </w:r>
      <w:r>
        <w:br/>
        <w:t>ВЫПОЛНЕНИЕ ПРОГРАММ</w:t>
      </w:r>
    </w:p>
    <w:p w:rsidR="00A975CC" w:rsidRDefault="00A975CC">
      <w:pPr>
        <w:pStyle w:val="point"/>
      </w:pPr>
      <w:r>
        <w:t>11. После утверждения программ государственные заказчики в месячный срок заключают договоры на их выполнение с головными организациями – исполнителями программ по форме, устанавливаемой ГКНТ, а также при необходимости с исполнителями работ по заданиям программ, включая работы по организации и освоению в производстве разработанных в рамках этих заданий инноваций, и изготовителями вновь освоенной продукции. Головная организация – исполнитель программы на основании договора с государственным заказчиком вправе заключать договоры с исполнителями работ по заданиям программы, включая работы по организации и освоению в производстве разработанных в рамках этих заданий инноваций, и изготовителями вновь освоенной продукции.</w:t>
      </w:r>
    </w:p>
    <w:p w:rsidR="00A975CC" w:rsidRDefault="00A975CC">
      <w:pPr>
        <w:pStyle w:val="newncpi"/>
      </w:pPr>
      <w:r>
        <w:t>В заключаемых договорах предусматриваются условия выполнения заданий программы, дальнейшего использования полученных результатов, а также ответственность сторон (государственного заказчика, головной организации – исполнителя программы, исполнителя заданий программы, изготовителя вновь освоенной продукции), включая обязательства по возврату в бюджет неэффективно использованных средств, в том числе использованных не по целевому назначению или с нарушением бюджетного законодательства.</w:t>
      </w:r>
    </w:p>
    <w:p w:rsidR="00A975CC" w:rsidRDefault="00A975CC">
      <w:pPr>
        <w:pStyle w:val="newncpi"/>
      </w:pPr>
      <w:r>
        <w:t>В договоры, заключаемые с исполнителями работ по заданиям программы, могут включаться положения, определяющие право исполнителей привлекать к выполнению договоров соисполнителей в соответствии с законодательством.</w:t>
      </w:r>
    </w:p>
    <w:p w:rsidR="00A975CC" w:rsidRDefault="00A975CC">
      <w:pPr>
        <w:pStyle w:val="newncpi"/>
      </w:pPr>
      <w:r>
        <w:t>Составы работ по заданиям программ ежегодно утверждаются ГКНТ по определяемым им формам. Составы работ по заданиям программ, по которым научно-исследовательские, опытно-конструкторские и опытно-технологические работы выполнялись в предыдущем году и предусматриваются к выполнению в текущем году, представляются на утверждение в ГКНТ до 1 апреля текущего года.</w:t>
      </w:r>
    </w:p>
    <w:p w:rsidR="00A975CC" w:rsidRDefault="00A975CC">
      <w:pPr>
        <w:pStyle w:val="newncpi"/>
      </w:pPr>
      <w:r>
        <w:t>Научно-исследовательские, опытно-конструкторские и опытно-технологические работы, выполняемые в рамках заданий программ, подлежат государственной регистрации в случаях, установленных законодательством, а также включению в тематический план исполнителей работ по заданиям программ.</w:t>
      </w:r>
    </w:p>
    <w:p w:rsidR="00A975CC" w:rsidRDefault="00A975CC">
      <w:pPr>
        <w:pStyle w:val="point"/>
      </w:pPr>
      <w:r>
        <w:t>12. В ходе выполнения программ в них могут вноситься изменения и (или) дополнения. Внесение изменений и (или) дополнений в программу – это обоснованное уточнение состава работ по заданиям программы и этапам их выполнения, исполнителей работ по заданиям программы, технических параметров создаваемых инноваций, объемов выпуска вновь освоенной продукции, объемов финансирования и сроков выполнения, исключение из утвержденной программы заданий или включение новых, необходимость в которых возникла в ходе выполнения программы.</w:t>
      </w:r>
    </w:p>
    <w:p w:rsidR="00A975CC" w:rsidRDefault="00A975CC">
      <w:pPr>
        <w:pStyle w:val="newncpi"/>
      </w:pPr>
      <w:r>
        <w:t>Изменения и (или) дополнения, предлагаемые для внесения в программу, рассматриваются научно-техническим советом по программе и ее государственным заказчиком.</w:t>
      </w:r>
    </w:p>
    <w:p w:rsidR="00A975CC" w:rsidRDefault="00A975CC">
      <w:pPr>
        <w:pStyle w:val="newncpi"/>
      </w:pPr>
      <w:r>
        <w:t>Внесенные изменения и (или) дополнения в этапы выполнения заданий программ в части уточнения состава работ, исполнителей работ по заданиям программ, не влекущие изменений сроков создания и объемов выпуска конечной продукции, финансирования за отчетный год и по заданиям в целом, утверждаются государственным заказчиком программы. Государственный заказчик программы в недельный срок информирует ГКНТ о внесенных изменениях и (или) дополнениях.</w:t>
      </w:r>
    </w:p>
    <w:p w:rsidR="00A975CC" w:rsidRDefault="00A975CC">
      <w:pPr>
        <w:pStyle w:val="newncpi"/>
      </w:pPr>
      <w:r>
        <w:t>В остальных случаях решения о внесении изменений и (или) дополнений в программы принимаются и утверждаются:</w:t>
      </w:r>
    </w:p>
    <w:p w:rsidR="00A975CC" w:rsidRDefault="00A975CC">
      <w:pPr>
        <w:pStyle w:val="newncpi"/>
      </w:pPr>
      <w:r>
        <w:t>ГКНТ при представлении государственным заказчиком государственной или отраслевой программы соответствующих обосновывающих материалов;</w:t>
      </w:r>
    </w:p>
    <w:p w:rsidR="00A975CC" w:rsidRDefault="00A975CC">
      <w:pPr>
        <w:pStyle w:val="newncpi"/>
      </w:pPr>
      <w:r>
        <w:t>государственным заказчиком региональной программы по согласованию с ГКНТ.</w:t>
      </w:r>
    </w:p>
    <w:p w:rsidR="00A975CC" w:rsidRDefault="00A975CC">
      <w:pPr>
        <w:pStyle w:val="newncpi"/>
      </w:pPr>
      <w:r>
        <w:t>Предложения о внесении изменений и (или) дополнений в программу вносятся в ГКНТ не позднее 45 дней до окончания планового срока выполнения задания (этапа) по установленным ГКНТ формам.</w:t>
      </w:r>
    </w:p>
    <w:p w:rsidR="00A975CC" w:rsidRDefault="00A975CC">
      <w:pPr>
        <w:pStyle w:val="point"/>
      </w:pPr>
      <w:r>
        <w:t>13. При исключении задания из программы на этапах выполнения работ по второму разделу программы как невыполненного или в случаях мотивированного и согласованного с ГКНТ отказа государственного заказчика осуществить приемку результатов указанных работ, а также неосвоения инноваций в предусмотренных программой объемах и сроки бюджетные средства в установленном законодательством порядке признаются неэффективно использованными и подлежат возврату в бюджет как использованные с нарушением бюджетного законодательства.</w:t>
      </w:r>
    </w:p>
    <w:p w:rsidR="00A975CC" w:rsidRDefault="00A975CC">
      <w:pPr>
        <w:pStyle w:val="point"/>
      </w:pPr>
      <w:r>
        <w:t>14. При невыполнении работ по третьему разделу программы государственный заказчик в отчетах о выполнении программы информирует ГКНТ о причинах невыполнения предусмотренных объемов выпуска вновь освоенной продукции и принимаемых мерах по выполнению соответствующих заданий.</w:t>
      </w:r>
    </w:p>
    <w:p w:rsidR="00A975CC" w:rsidRDefault="00A975CC">
      <w:pPr>
        <w:pStyle w:val="newncpi"/>
      </w:pPr>
      <w:r>
        <w:t>Если выпуск вновь освоенной продукции не начат в течение трех лет после завершения ее разработки, бюджетные средства, израсходованные на разработку указанной продукции, в установленном законодательством порядке признаются использованными с нарушением бюджетного законодательства (за исключением случаев наличия существенных объективных обстоятельств, определенных в части третьей подпункта 1.2 пункта 1 Указа Президента Республики Беларусь от 4 февраля 2013 г. № 59 «О коммерциализации результатов научной и научно-технической деятельности, созданных за счет государственных средств»).</w:t>
      </w:r>
    </w:p>
    <w:p w:rsidR="00A975CC" w:rsidRDefault="00A975CC">
      <w:pPr>
        <w:pStyle w:val="newncpi"/>
      </w:pPr>
      <w:r>
        <w:t>Если суммарный выпуск вновь освоенной продукции в течение срока, установленного в программе в соответствии с частью двенадцатой пункта 7 настоящего Положения, не достиг объемов, предусмотренных заданием программы (подпрограммы), признается использованной с нарушением бюджетного законодательства часть бюджетных средств, израсходованных на ее разработку, определяемая процентом от суммы бюджетных средств, израсходованных на разработку этой продукции, равным проценту невыполнения задания программы по объемам выпуска продукции в натуральном выражении (за исключением случаев наличия существенных объективных обстоятельств, определенных в части третьей подпункта 1.2 пункта 1 Указа Президента Республики Беларусь от 4 февраля 2013 г. № 59).</w:t>
      </w:r>
    </w:p>
    <w:p w:rsidR="00A975CC" w:rsidRDefault="00A975CC">
      <w:pPr>
        <w:pStyle w:val="newncpi"/>
      </w:pPr>
      <w:r>
        <w:t>Решение о наличии причинно-следственной связи между недостижением объемов суммарного выпуска (отсутствием выпуска) вновь освоенной продукции и существенными объективными обстоятельствами принимает государственный заказчик (при необходимости коллегиально) по согласованию с ГКНТ.</w:t>
      </w:r>
    </w:p>
    <w:p w:rsidR="00A975CC" w:rsidRDefault="00A975CC">
      <w:pPr>
        <w:pStyle w:val="newncpi"/>
      </w:pPr>
      <w:r>
        <w:t>При возникновении спорных вопросов решение о наличии указанной причинно-следственной связи принимает государственный заказчик с учетом их рассмотрения Комиссией по вопросам государственной научно-технической политики при Совете Министров Республики Беларусь. Основанием для данного рассмотрения являются обращения контролирующих (надзорных) органов, государственных заказчиков и (или) ГКНТ.</w:t>
      </w:r>
    </w:p>
    <w:p w:rsidR="00A975CC" w:rsidRDefault="00A975CC">
      <w:pPr>
        <w:pStyle w:val="point"/>
      </w:pPr>
      <w:r>
        <w:t>15. Решение о признании средств бюджета неэффективно использованными, в том числе использованными не по целевому назначению или с нарушением бюджетного законодательства, исполнителем задания программы или изготовителем вновь освоенной продукции и необходимости их возврата в установленном законодательством порядке в доход государства принимается контролирующим (надзорным) органом, уполномоченным законодательными актами на осуществление контроля (надзора).</w:t>
      </w:r>
    </w:p>
    <w:p w:rsidR="00A975CC" w:rsidRDefault="00A975CC">
      <w:pPr>
        <w:pStyle w:val="point"/>
      </w:pPr>
      <w:r>
        <w:t>16. Контроль за реализацией программы, ходом выполнения заданий программы, целевым и эффективным использованием выделенных на их выполнение финансовых средств осуществляют государственный заказчик и головная организация – исполнитель программы. Государственный заказчик представляет в ГКНТ отчет на бумажном и электронном носителях о выполнении работ по программе по итогам первого полугодия до 31 июля текущего года, по итогам года – до 25 января следующего за отчетным года, в том числе при завершении программы – по программе в целом.</w:t>
      </w:r>
    </w:p>
    <w:p w:rsidR="00A975CC" w:rsidRDefault="00A975CC">
      <w:pPr>
        <w:pStyle w:val="newncpi"/>
      </w:pPr>
      <w:r>
        <w:t>Информация о предварительных итогах выполнения программы и об использовании выделенных на текущий год средств представляется государственными заказчиками в ГКНТ до 1 декабря текущего года.</w:t>
      </w:r>
    </w:p>
    <w:p w:rsidR="00A975CC" w:rsidRDefault="00A975CC">
      <w:pPr>
        <w:pStyle w:val="newncpi"/>
      </w:pPr>
      <w:r>
        <w:t>Формы и состав указанных отчетов устанавливаются ГКНТ.</w:t>
      </w:r>
    </w:p>
    <w:p w:rsidR="00A975CC" w:rsidRDefault="00A975CC">
      <w:pPr>
        <w:pStyle w:val="newncpi"/>
      </w:pPr>
      <w:r>
        <w:t>ГКНТ ежегодно до 25 апреля представляет в Совет Министров Республики Беларусь отчет о выполнении программы по итогам прошедшего года.</w:t>
      </w:r>
    </w:p>
    <w:p w:rsidR="00A975CC" w:rsidRDefault="00A975CC">
      <w:pPr>
        <w:pStyle w:val="point"/>
      </w:pPr>
      <w:r>
        <w:t>17. Приемку результатов работ по заданиям программы и программы в целом осуществляет ее государственный заказчик.</w:t>
      </w:r>
    </w:p>
    <w:p w:rsidR="00A975CC" w:rsidRDefault="00A975CC">
      <w:pPr>
        <w:pStyle w:val="newncpi"/>
      </w:pPr>
      <w:r>
        <w:t>Приемка работ по каждому заданию второго раздела программы производится в соответствии с установленным действующими стандартами порядком выполнения научно-исследовательских, опытно-конструкторских и опытно-технологических работ по созданию научно-технической продукции в месячный срок после их завершения.</w:t>
      </w:r>
    </w:p>
    <w:p w:rsidR="00A975CC" w:rsidRDefault="00A975CC">
      <w:pPr>
        <w:pStyle w:val="newncpi"/>
      </w:pPr>
      <w:r>
        <w:t>Результаты приемки работ по третьему разделу программы оформляются для каждого задания программы отчетом о выпуске вновь освоенной продукции, который утверждается руководителем исполнителя работ по заданиям программы, осуществляющего выпуск этой продукции, и должен содержать информацию:</w:t>
      </w:r>
    </w:p>
    <w:p w:rsidR="00A975CC" w:rsidRDefault="00A975CC">
      <w:pPr>
        <w:pStyle w:val="newncpi"/>
      </w:pPr>
      <w:r>
        <w:t>об объемах выпуска продукции по годам в натуральном и стоимостном выражении за отчетный период выпуска вновь освоенной продукции;</w:t>
      </w:r>
    </w:p>
    <w:p w:rsidR="00A975CC" w:rsidRDefault="00A975CC">
      <w:pPr>
        <w:pStyle w:val="newncpi"/>
      </w:pPr>
      <w:r>
        <w:t>об эффективности выполнения задания программы по методике, определяемой ГКНТ.</w:t>
      </w:r>
    </w:p>
    <w:p w:rsidR="00A975CC" w:rsidRDefault="00A975CC">
      <w:pPr>
        <w:pStyle w:val="newncpi"/>
      </w:pPr>
      <w:r>
        <w:t>Задания программ со сроком выполнения, выходящим за сроки текущего периода действия приоритетных направлений научной, научно-технической и инновационной деятельности, в обязательном порядке подлежат завершению в течение следующего периода действия приоритетных направлений научной, научно-технической и инновационной деятельности.</w:t>
      </w:r>
    </w:p>
    <w:p w:rsidR="00A975CC" w:rsidRDefault="00A975CC">
      <w:pPr>
        <w:pStyle w:val="point"/>
      </w:pPr>
      <w:r>
        <w:t>17</w:t>
      </w:r>
      <w:r>
        <w:rPr>
          <w:vertAlign w:val="superscript"/>
        </w:rPr>
        <w:t>1</w:t>
      </w:r>
      <w:r>
        <w:t>. Государственные заказчики несут ответственность за:</w:t>
      </w:r>
    </w:p>
    <w:p w:rsidR="00A975CC" w:rsidRDefault="00A975CC">
      <w:pPr>
        <w:pStyle w:val="newncpi"/>
      </w:pPr>
      <w:r>
        <w:t>своевременное и качественное выполнение заданий программ, включая освоение в производстве разработанных в рамках этих программ инноваций и выпуск на этой основе вновь освоенной продукции;</w:t>
      </w:r>
    </w:p>
    <w:p w:rsidR="00A975CC" w:rsidRDefault="00A975CC">
      <w:pPr>
        <w:pStyle w:val="newncpi"/>
      </w:pPr>
      <w:r>
        <w:t>целевое и эффективное использование финансовых и материальных ресурсов, направленных на выполнение программ;</w:t>
      </w:r>
    </w:p>
    <w:p w:rsidR="00A975CC" w:rsidRDefault="00A975CC">
      <w:pPr>
        <w:pStyle w:val="newncpi"/>
      </w:pPr>
      <w:r>
        <w:t>своевременное принятие мер по возврату выделенных на выполнение программ бюджетных средств, использованных не по целевому назначению или с нарушением бюджетного законодательства;</w:t>
      </w:r>
    </w:p>
    <w:p w:rsidR="00A975CC" w:rsidRDefault="00A975CC">
      <w:pPr>
        <w:pStyle w:val="newncpi"/>
      </w:pPr>
      <w:r>
        <w:t>технико-экономическое обоснование и достоверность показателей, характеризующих конечные результаты программ, достижение планируемых целей;</w:t>
      </w:r>
    </w:p>
    <w:p w:rsidR="00A975CC" w:rsidRDefault="00A975CC">
      <w:pPr>
        <w:pStyle w:val="newncpi"/>
      </w:pPr>
      <w:r>
        <w:t>достоверность представляемых на рассмотрение Комиссии по вопросам государственной научно-технической политики при Совете Министров Республики Беларусь сведений об обстоятельствах, повлекших невыполнение работ по второму и третьему разделам программы.</w:t>
      </w:r>
    </w:p>
    <w:p w:rsidR="00A975CC" w:rsidRDefault="00A975CC">
      <w:pPr>
        <w:pStyle w:val="point"/>
      </w:pPr>
      <w:r>
        <w:t>18. Финансирование программ (подпрограмм) из средств республиканского бюджета осуществляется в порядке, установленном Советом Министров Республики Беларусь по согласованию с Президентом Республики Беларусь.</w:t>
      </w:r>
    </w:p>
    <w:p w:rsidR="00A975CC" w:rsidRDefault="00A975CC">
      <w:pPr>
        <w:pStyle w:val="newncpi"/>
      </w:pPr>
      <w:r>
        <w:t> </w:t>
      </w:r>
    </w:p>
    <w:p w:rsidR="00A74498" w:rsidRDefault="00A975CC"/>
    <w:sectPr w:rsidR="00A74498" w:rsidSect="00A975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5CC" w:rsidRDefault="00A975CC" w:rsidP="00A975CC">
      <w:pPr>
        <w:spacing w:after="0" w:line="240" w:lineRule="auto"/>
      </w:pPr>
      <w:r>
        <w:separator/>
      </w:r>
    </w:p>
  </w:endnote>
  <w:endnote w:type="continuationSeparator" w:id="0">
    <w:p w:rsidR="00A975CC" w:rsidRDefault="00A975CC" w:rsidP="00A97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5CC" w:rsidRDefault="00A975C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5CC" w:rsidRDefault="00A975C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A975CC" w:rsidTr="00A975CC">
      <w:tc>
        <w:tcPr>
          <w:tcW w:w="1800" w:type="dxa"/>
          <w:shd w:val="clear" w:color="auto" w:fill="auto"/>
          <w:vAlign w:val="center"/>
        </w:tcPr>
        <w:p w:rsidR="00A975CC" w:rsidRDefault="00A975CC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A975CC" w:rsidRDefault="00A975C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A975CC" w:rsidRDefault="00A975C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30.04.2021</w:t>
          </w:r>
        </w:p>
        <w:p w:rsidR="00A975CC" w:rsidRPr="00A975CC" w:rsidRDefault="00A975CC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A975CC" w:rsidRDefault="00A975C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5CC" w:rsidRDefault="00A975CC" w:rsidP="00A975CC">
      <w:pPr>
        <w:spacing w:after="0" w:line="240" w:lineRule="auto"/>
      </w:pPr>
      <w:r>
        <w:separator/>
      </w:r>
    </w:p>
  </w:footnote>
  <w:footnote w:type="continuationSeparator" w:id="0">
    <w:p w:rsidR="00A975CC" w:rsidRDefault="00A975CC" w:rsidP="00A97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5CC" w:rsidRDefault="00A975CC" w:rsidP="009013B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75CC" w:rsidRDefault="00A975C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5CC" w:rsidRPr="00A975CC" w:rsidRDefault="00A975CC" w:rsidP="009013B0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A975CC">
      <w:rPr>
        <w:rStyle w:val="a7"/>
        <w:rFonts w:ascii="Times New Roman" w:hAnsi="Times New Roman" w:cs="Times New Roman"/>
        <w:sz w:val="24"/>
      </w:rPr>
      <w:fldChar w:fldCharType="begin"/>
    </w:r>
    <w:r w:rsidRPr="00A975CC">
      <w:rPr>
        <w:rStyle w:val="a7"/>
        <w:rFonts w:ascii="Times New Roman" w:hAnsi="Times New Roman" w:cs="Times New Roman"/>
        <w:sz w:val="24"/>
      </w:rPr>
      <w:instrText xml:space="preserve">PAGE  </w:instrText>
    </w:r>
    <w:r w:rsidRPr="00A975CC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9</w:t>
    </w:r>
    <w:r w:rsidRPr="00A975CC">
      <w:rPr>
        <w:rStyle w:val="a7"/>
        <w:rFonts w:ascii="Times New Roman" w:hAnsi="Times New Roman" w:cs="Times New Roman"/>
        <w:sz w:val="24"/>
      </w:rPr>
      <w:fldChar w:fldCharType="end"/>
    </w:r>
  </w:p>
  <w:p w:rsidR="00A975CC" w:rsidRPr="00A975CC" w:rsidRDefault="00A975CC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5CC" w:rsidRDefault="00A975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5CC"/>
    <w:rsid w:val="00A975CC"/>
    <w:rsid w:val="00C60CB7"/>
    <w:rsid w:val="00E7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95396-054D-49C8-B638-819E0B5C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A975C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A975CC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u">
    <w:name w:val="titleu"/>
    <w:basedOn w:val="a"/>
    <w:rsid w:val="00A975CC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A975C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A975C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A975CC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975CC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A975C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A975CC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975C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975C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975C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975C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975C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975CC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975C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975CC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97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75CC"/>
  </w:style>
  <w:style w:type="paragraph" w:styleId="a5">
    <w:name w:val="footer"/>
    <w:basedOn w:val="a"/>
    <w:link w:val="a6"/>
    <w:uiPriority w:val="99"/>
    <w:unhideWhenUsed/>
    <w:rsid w:val="00A97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75CC"/>
  </w:style>
  <w:style w:type="character" w:styleId="a7">
    <w:name w:val="page number"/>
    <w:basedOn w:val="a0"/>
    <w:uiPriority w:val="99"/>
    <w:semiHidden/>
    <w:unhideWhenUsed/>
    <w:rsid w:val="00A975CC"/>
  </w:style>
  <w:style w:type="table" w:styleId="a8">
    <w:name w:val="Table Grid"/>
    <w:basedOn w:val="a1"/>
    <w:uiPriority w:val="39"/>
    <w:rsid w:val="00A975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3172</Words>
  <Characters>24458</Characters>
  <Application>Microsoft Office Word</Application>
  <DocSecurity>0</DocSecurity>
  <Lines>444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Курочкина Мария</dc:creator>
  <cp:keywords/>
  <dc:description/>
  <cp:lastModifiedBy>Курочкина Мария</cp:lastModifiedBy>
  <cp:revision>1</cp:revision>
  <dcterms:created xsi:type="dcterms:W3CDTF">2021-04-30T07:13:00Z</dcterms:created>
  <dcterms:modified xsi:type="dcterms:W3CDTF">2021-04-30T07:15:00Z</dcterms:modified>
</cp:coreProperties>
</file>